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1A" w:rsidRDefault="00AC011A" w:rsidP="00AC011A">
      <w:pPr>
        <w:jc w:val="both"/>
      </w:pPr>
      <w:bookmarkStart w:id="0" w:name="_GoBack"/>
      <w:bookmarkEnd w:id="0"/>
      <w:r>
        <w:t xml:space="preserve">   </w:t>
      </w:r>
      <w:r>
        <w:rPr>
          <w:rFonts w:ascii="Tahoma" w:hAnsi="Tahoma" w:cs="Tahoma"/>
          <w:caps/>
          <w:noProof/>
          <w:sz w:val="144"/>
          <w:szCs w:val="144"/>
        </w:rPr>
        <w:t xml:space="preserve">      </w:t>
      </w:r>
      <w:r>
        <w:rPr>
          <w:rFonts w:ascii="Tahoma" w:hAnsi="Tahoma" w:cs="Tahoma"/>
          <w:caps/>
          <w:noProof/>
          <w:sz w:val="28"/>
          <w:szCs w:val="28"/>
        </w:rPr>
        <w:t xml:space="preserve">  </w:t>
      </w:r>
      <w:r>
        <w:rPr>
          <w:rFonts w:ascii="Tahoma" w:hAnsi="Tahoma" w:cs="Tahoma"/>
          <w:caps/>
          <w:noProof/>
          <w:sz w:val="144"/>
          <w:szCs w:val="144"/>
        </w:rPr>
        <w:t xml:space="preserve"> </w:t>
      </w:r>
      <w:r>
        <w:rPr>
          <w:rFonts w:ascii="Tahoma" w:hAnsi="Tahoma" w:cs="Tahoma"/>
          <w:caps/>
          <w:noProof/>
          <w:sz w:val="144"/>
          <w:szCs w:val="144"/>
        </w:rPr>
        <w:drawing>
          <wp:inline distT="0" distB="0" distL="0" distR="0" wp14:anchorId="7FCDB42C" wp14:editId="1185FB24">
            <wp:extent cx="1244338" cy="1244338"/>
            <wp:effectExtent l="0" t="0" r="0" b="0"/>
            <wp:docPr id="1" name="Picture 1" descr="righ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096" cy="1244096"/>
                    </a:xfrm>
                    <a:prstGeom prst="rect">
                      <a:avLst/>
                    </a:prstGeom>
                    <a:noFill/>
                    <a:ln>
                      <a:noFill/>
                    </a:ln>
                  </pic:spPr>
                </pic:pic>
              </a:graphicData>
            </a:graphic>
          </wp:inline>
        </w:drawing>
      </w:r>
    </w:p>
    <w:p w:rsidR="00AC011A" w:rsidRPr="00AB63EF" w:rsidRDefault="00AC011A" w:rsidP="00AC011A">
      <w:pPr>
        <w:rPr>
          <w:rFonts w:ascii="Castellar" w:hAnsi="Castellar"/>
          <w:sz w:val="32"/>
          <w:szCs w:val="32"/>
        </w:rPr>
      </w:pPr>
      <w:r>
        <w:rPr>
          <w:rFonts w:ascii="Castellar" w:hAnsi="Castellar"/>
          <w:sz w:val="32"/>
          <w:szCs w:val="32"/>
        </w:rPr>
        <w:t xml:space="preserve">      </w:t>
      </w:r>
      <w:r w:rsidRPr="00AB63EF">
        <w:rPr>
          <w:rFonts w:ascii="Castellar" w:hAnsi="Castellar"/>
          <w:sz w:val="32"/>
          <w:szCs w:val="32"/>
        </w:rPr>
        <w:t>HONORABLE CYNTHIA MCCRANN WHELESS</w:t>
      </w:r>
    </w:p>
    <w:p w:rsidR="00AC011A" w:rsidRPr="00AB63EF" w:rsidRDefault="00AC011A" w:rsidP="00AC011A">
      <w:pPr>
        <w:rPr>
          <w:rFonts w:ascii="Castellar" w:hAnsi="Castellar"/>
          <w:sz w:val="32"/>
          <w:szCs w:val="32"/>
        </w:rPr>
      </w:pPr>
      <w:r>
        <w:rPr>
          <w:rFonts w:ascii="Castellar" w:hAnsi="Castellar"/>
          <w:sz w:val="32"/>
          <w:szCs w:val="32"/>
        </w:rPr>
        <w:t xml:space="preserve">               </w:t>
      </w:r>
      <w:r w:rsidRPr="00AB63EF">
        <w:rPr>
          <w:rFonts w:ascii="Castellar" w:hAnsi="Castellar"/>
          <w:sz w:val="32"/>
          <w:szCs w:val="32"/>
        </w:rPr>
        <w:t>417</w:t>
      </w:r>
      <w:r w:rsidRPr="00AB63EF">
        <w:rPr>
          <w:rFonts w:ascii="Castellar" w:hAnsi="Castellar"/>
          <w:sz w:val="32"/>
          <w:szCs w:val="32"/>
          <w:vertAlign w:val="superscript"/>
        </w:rPr>
        <w:t>TH</w:t>
      </w:r>
      <w:r w:rsidRPr="00AB63EF">
        <w:rPr>
          <w:rFonts w:ascii="Castellar" w:hAnsi="Castellar"/>
          <w:sz w:val="32"/>
          <w:szCs w:val="32"/>
        </w:rPr>
        <w:t xml:space="preserve"> JUDICIAL DISTRICT COURT</w:t>
      </w:r>
    </w:p>
    <w:p w:rsidR="00AC011A" w:rsidRPr="00AB63EF" w:rsidRDefault="00AC011A" w:rsidP="00AC011A">
      <w:pPr>
        <w:rPr>
          <w:rFonts w:ascii="Arial" w:hAnsi="Arial"/>
          <w:sz w:val="20"/>
        </w:rPr>
      </w:pPr>
      <w:r>
        <w:rPr>
          <w:rFonts w:ascii="Arial" w:hAnsi="Arial"/>
          <w:sz w:val="20"/>
        </w:rPr>
        <w:t xml:space="preserve">                                                     </w:t>
      </w:r>
      <w:r w:rsidR="00D637DE">
        <w:rPr>
          <w:rFonts w:ascii="Arial" w:hAnsi="Arial"/>
          <w:sz w:val="20"/>
        </w:rPr>
        <w:t xml:space="preserve">   </w:t>
      </w:r>
      <w:r w:rsidRPr="00AB63EF">
        <w:rPr>
          <w:rFonts w:ascii="Arial" w:hAnsi="Arial"/>
          <w:sz w:val="20"/>
        </w:rPr>
        <w:t>COLLIN COUNTY COURTHOUSE</w:t>
      </w:r>
    </w:p>
    <w:p w:rsidR="00AC011A" w:rsidRPr="00AB63EF" w:rsidRDefault="00D637DE" w:rsidP="00AC011A">
      <w:pPr>
        <w:ind w:left="2160" w:firstLine="720"/>
        <w:rPr>
          <w:rFonts w:ascii="Arial" w:hAnsi="Arial"/>
          <w:sz w:val="20"/>
        </w:rPr>
      </w:pPr>
      <w:r>
        <w:rPr>
          <w:rFonts w:ascii="Arial" w:hAnsi="Arial"/>
          <w:sz w:val="20"/>
        </w:rPr>
        <w:t xml:space="preserve">   </w:t>
      </w:r>
      <w:r w:rsidR="00AC011A" w:rsidRPr="00AB63EF">
        <w:rPr>
          <w:rFonts w:ascii="Arial" w:hAnsi="Arial"/>
          <w:sz w:val="20"/>
        </w:rPr>
        <w:t>2100 Bloomdale Road, Suite 30290</w:t>
      </w:r>
    </w:p>
    <w:p w:rsidR="00AC011A" w:rsidRPr="00AB63EF" w:rsidRDefault="00AC011A" w:rsidP="00AC011A">
      <w:pPr>
        <w:ind w:left="2160" w:firstLine="720"/>
        <w:rPr>
          <w:rFonts w:ascii="Arial" w:hAnsi="Arial"/>
          <w:sz w:val="20"/>
        </w:rPr>
      </w:pPr>
      <w:r>
        <w:rPr>
          <w:rFonts w:ascii="Arial" w:hAnsi="Arial"/>
          <w:sz w:val="20"/>
        </w:rPr>
        <w:t xml:space="preserve">   </w:t>
      </w:r>
      <w:r w:rsidR="00D637DE">
        <w:rPr>
          <w:rFonts w:ascii="Arial" w:hAnsi="Arial"/>
          <w:sz w:val="20"/>
        </w:rPr>
        <w:t xml:space="preserve">    </w:t>
      </w:r>
      <w:r>
        <w:rPr>
          <w:rFonts w:ascii="Arial" w:hAnsi="Arial"/>
          <w:sz w:val="20"/>
        </w:rPr>
        <w:t xml:space="preserve">   </w:t>
      </w:r>
      <w:proofErr w:type="spellStart"/>
      <w:r w:rsidRPr="00AB63EF">
        <w:rPr>
          <w:rFonts w:ascii="Arial" w:hAnsi="Arial"/>
          <w:sz w:val="20"/>
        </w:rPr>
        <w:t>McKINNEY</w:t>
      </w:r>
      <w:proofErr w:type="spellEnd"/>
      <w:r w:rsidRPr="00AB63EF">
        <w:rPr>
          <w:rFonts w:ascii="Arial" w:hAnsi="Arial"/>
          <w:sz w:val="20"/>
        </w:rPr>
        <w:t>, TEXAS 75071</w:t>
      </w:r>
    </w:p>
    <w:p w:rsidR="00AC011A" w:rsidRDefault="00AC011A" w:rsidP="00AC011A">
      <w:pPr>
        <w:ind w:left="1440"/>
        <w:rPr>
          <w:rFonts w:ascii="Arial" w:hAnsi="Arial"/>
          <w:sz w:val="20"/>
        </w:rPr>
      </w:pPr>
      <w:r w:rsidRPr="00AB63EF">
        <w:rPr>
          <w:rFonts w:ascii="Arial" w:hAnsi="Arial"/>
          <w:sz w:val="20"/>
        </w:rPr>
        <w:t>972-548-46</w:t>
      </w:r>
      <w:r>
        <w:rPr>
          <w:rFonts w:ascii="Arial" w:hAnsi="Arial"/>
          <w:sz w:val="20"/>
        </w:rPr>
        <w:t>85</w:t>
      </w:r>
      <w:r w:rsidRPr="00AB63EF">
        <w:rPr>
          <w:rFonts w:ascii="Arial" w:hAnsi="Arial"/>
          <w:sz w:val="20"/>
        </w:rPr>
        <w:t xml:space="preserve"> </w:t>
      </w:r>
      <w:r w:rsidRPr="00AB63EF">
        <w:rPr>
          <w:rFonts w:ascii="Arial" w:hAnsi="Arial" w:cs="Arial"/>
          <w:sz w:val="20"/>
        </w:rPr>
        <w:t xml:space="preserve">♦ </w:t>
      </w:r>
      <w:r w:rsidRPr="00AB63EF">
        <w:rPr>
          <w:rFonts w:ascii="Arial" w:hAnsi="Arial"/>
          <w:sz w:val="20"/>
        </w:rPr>
        <w:t>METRO 424-1460 EXT 46</w:t>
      </w:r>
      <w:r>
        <w:rPr>
          <w:rFonts w:ascii="Arial" w:hAnsi="Arial"/>
          <w:sz w:val="20"/>
        </w:rPr>
        <w:t>85</w:t>
      </w:r>
      <w:r w:rsidRPr="00AB63EF">
        <w:rPr>
          <w:rFonts w:ascii="Arial" w:hAnsi="Arial"/>
          <w:sz w:val="20"/>
        </w:rPr>
        <w:t xml:space="preserve"> </w:t>
      </w:r>
      <w:r w:rsidRPr="00AB63EF">
        <w:rPr>
          <w:rFonts w:ascii="Arial" w:hAnsi="Arial" w:cs="Arial"/>
          <w:sz w:val="20"/>
        </w:rPr>
        <w:t xml:space="preserve">♦ </w:t>
      </w:r>
      <w:r w:rsidRPr="00AB63EF">
        <w:rPr>
          <w:rFonts w:ascii="Arial" w:hAnsi="Arial"/>
          <w:sz w:val="20"/>
        </w:rPr>
        <w:t>FAX NO. 972-548-4298</w:t>
      </w:r>
    </w:p>
    <w:p w:rsidR="00AC011A" w:rsidRPr="00AB63EF" w:rsidRDefault="00AC011A" w:rsidP="00AC011A">
      <w:pPr>
        <w:jc w:val="center"/>
        <w:rPr>
          <w:rFonts w:ascii="Arial" w:hAnsi="Arial"/>
          <w:sz w:val="20"/>
        </w:rPr>
      </w:pPr>
    </w:p>
    <w:p w:rsidR="00AC011A" w:rsidRPr="00D301E5" w:rsidRDefault="00AC011A" w:rsidP="00185FB2">
      <w:pPr>
        <w:ind w:left="-1080"/>
        <w:jc w:val="both"/>
        <w:rPr>
          <w:rFonts w:ascii="Arial Narrow" w:hAnsi="Arial Narrow"/>
          <w:szCs w:val="24"/>
        </w:rPr>
      </w:pPr>
      <w:r w:rsidRPr="00D301E5">
        <w:rPr>
          <w:rFonts w:ascii="Arial Narrow" w:hAnsi="Arial Narrow"/>
          <w:szCs w:val="24"/>
        </w:rPr>
        <w:t>To the Parents, and/or Conservators, and/or Guardians, and/or Custodians of the Respondent/Child named in the attached Petition and/or Motion to Modify (hereinafter “the Respondent/Child”):</w:t>
      </w:r>
    </w:p>
    <w:p w:rsidR="00AC011A" w:rsidRPr="00D301E5" w:rsidRDefault="00AC011A" w:rsidP="00185FB2">
      <w:pPr>
        <w:ind w:left="-1080"/>
        <w:jc w:val="both"/>
        <w:rPr>
          <w:rFonts w:ascii="Arial Narrow" w:hAnsi="Arial Narrow"/>
          <w:szCs w:val="24"/>
        </w:rPr>
      </w:pPr>
    </w:p>
    <w:p w:rsidR="00AC011A" w:rsidRPr="00D301E5" w:rsidRDefault="00AC011A" w:rsidP="00185FB2">
      <w:pPr>
        <w:ind w:left="-1080"/>
        <w:jc w:val="both"/>
        <w:rPr>
          <w:rFonts w:ascii="Arial Narrow" w:hAnsi="Arial Narrow"/>
          <w:szCs w:val="24"/>
        </w:rPr>
      </w:pPr>
      <w:r w:rsidRPr="00D301E5">
        <w:rPr>
          <w:rFonts w:ascii="Arial Narrow" w:hAnsi="Arial Narrow"/>
          <w:szCs w:val="24"/>
        </w:rPr>
        <w:t>Pursuant to §51.115 of the Texas Family Code (FC), each of you shall attend the hearing in the Respondent/Child’s case unless (1) the Court waives your appearance, or (2) you do not reside in Texas, or (3) you are a parent of the Respondent/Child but a managing conservator has been appointed for that Respondent/Child and you are not a conservator of the Respondent/Child.</w:t>
      </w:r>
    </w:p>
    <w:p w:rsidR="00AC011A" w:rsidRPr="00D301E5" w:rsidRDefault="00AC011A" w:rsidP="00185FB2">
      <w:pPr>
        <w:ind w:left="-1080"/>
        <w:jc w:val="both"/>
        <w:rPr>
          <w:rFonts w:ascii="Arial Narrow" w:hAnsi="Arial Narrow"/>
          <w:szCs w:val="24"/>
        </w:rPr>
      </w:pPr>
    </w:p>
    <w:p w:rsidR="00AC011A" w:rsidRPr="00D301E5" w:rsidRDefault="00AC011A" w:rsidP="00185FB2">
      <w:pPr>
        <w:ind w:left="-1080"/>
        <w:jc w:val="both"/>
        <w:rPr>
          <w:rFonts w:ascii="Arial Narrow" w:hAnsi="Arial Narrow"/>
          <w:szCs w:val="24"/>
        </w:rPr>
      </w:pPr>
      <w:r w:rsidRPr="00D301E5">
        <w:rPr>
          <w:rFonts w:ascii="Arial Narrow" w:hAnsi="Arial Narrow"/>
          <w:szCs w:val="24"/>
        </w:rPr>
        <w:t xml:space="preserve">A Petition and/or Motion to Modify </w:t>
      </w:r>
      <w:proofErr w:type="gramStart"/>
      <w:r w:rsidRPr="00D301E5">
        <w:rPr>
          <w:rFonts w:ascii="Arial Narrow" w:hAnsi="Arial Narrow"/>
          <w:szCs w:val="24"/>
        </w:rPr>
        <w:t>has</w:t>
      </w:r>
      <w:proofErr w:type="gramEnd"/>
      <w:r w:rsidRPr="00D301E5">
        <w:rPr>
          <w:rFonts w:ascii="Arial Narrow" w:hAnsi="Arial Narrow"/>
          <w:szCs w:val="24"/>
        </w:rPr>
        <w:t xml:space="preserve"> been filed against the Respondent/Child.  The Respondent/Child must be represented by an attorney.  Thus, you must employ an attorney for the Respondent/Child and have that attorney present at the time and date of the Appearance Hearing referenced in the Summons.  If you are claiming indigence and an inability to employ an attorney for the Respondent/Child, you must appear in the Juvenile Court within five working days after the date the Petition/Motion was served on the Respondent/Child to show proof of your indigence.  See </w:t>
      </w:r>
      <w:r w:rsidR="00185FB2">
        <w:rPr>
          <w:rFonts w:ascii="Arial Narrow" w:hAnsi="Arial Narrow"/>
          <w:szCs w:val="24"/>
        </w:rPr>
        <w:t xml:space="preserve">email, </w:t>
      </w:r>
      <w:r w:rsidRPr="00D301E5">
        <w:rPr>
          <w:rFonts w:ascii="Arial Narrow" w:hAnsi="Arial Narrow"/>
          <w:szCs w:val="24"/>
        </w:rPr>
        <w:t>court phone number, address, and schedule below.</w:t>
      </w:r>
    </w:p>
    <w:p w:rsidR="00AC011A" w:rsidRPr="00D301E5" w:rsidRDefault="00AC011A" w:rsidP="00185FB2">
      <w:pPr>
        <w:ind w:left="-1080"/>
        <w:jc w:val="both"/>
        <w:rPr>
          <w:rFonts w:ascii="Arial Narrow" w:hAnsi="Arial Narrow"/>
          <w:szCs w:val="24"/>
        </w:rPr>
      </w:pPr>
    </w:p>
    <w:p w:rsidR="00AC011A" w:rsidRPr="00D301E5" w:rsidRDefault="00AC011A" w:rsidP="00185FB2">
      <w:pPr>
        <w:ind w:left="-1080"/>
        <w:jc w:val="both"/>
        <w:rPr>
          <w:rFonts w:ascii="Arial Narrow" w:hAnsi="Arial Narrow"/>
          <w:szCs w:val="24"/>
        </w:rPr>
      </w:pPr>
      <w:r w:rsidRPr="00D301E5">
        <w:rPr>
          <w:rFonts w:ascii="Arial Narrow" w:hAnsi="Arial Narrow"/>
          <w:szCs w:val="24"/>
        </w:rPr>
        <w:t xml:space="preserve">If you are seeking the appointment of an attorney for the Respondent/Child, any and all persons responsible for the support of the Respondent/Child must bring to court current year-to-date paycheck stubs and the last three years’ tax returns and any and all written documentation to support your claim of </w:t>
      </w:r>
      <w:proofErr w:type="spellStart"/>
      <w:r w:rsidRPr="00D301E5">
        <w:rPr>
          <w:rFonts w:ascii="Arial Narrow" w:hAnsi="Arial Narrow"/>
          <w:szCs w:val="24"/>
        </w:rPr>
        <w:t>indigency</w:t>
      </w:r>
      <w:proofErr w:type="spellEnd"/>
      <w:r w:rsidRPr="00D301E5">
        <w:rPr>
          <w:rFonts w:ascii="Arial Narrow" w:hAnsi="Arial Narrow"/>
          <w:szCs w:val="24"/>
        </w:rPr>
        <w:t xml:space="preserve"> or disability.</w:t>
      </w:r>
    </w:p>
    <w:p w:rsidR="00AC011A" w:rsidRPr="00D301E5" w:rsidRDefault="00AC011A" w:rsidP="00185FB2">
      <w:pPr>
        <w:ind w:left="-1080"/>
        <w:jc w:val="both"/>
        <w:rPr>
          <w:rFonts w:ascii="Arial Narrow" w:hAnsi="Arial Narrow"/>
          <w:szCs w:val="24"/>
        </w:rPr>
      </w:pPr>
    </w:p>
    <w:p w:rsidR="00AC011A" w:rsidRPr="00D301E5" w:rsidRDefault="00AC011A" w:rsidP="00185FB2">
      <w:pPr>
        <w:ind w:left="-1080"/>
        <w:jc w:val="both"/>
        <w:rPr>
          <w:rFonts w:ascii="Arial Narrow" w:hAnsi="Arial Narrow"/>
          <w:szCs w:val="24"/>
        </w:rPr>
      </w:pPr>
      <w:r w:rsidRPr="00D301E5">
        <w:rPr>
          <w:rFonts w:ascii="Arial Narrow" w:hAnsi="Arial Narrow"/>
          <w:b/>
          <w:szCs w:val="24"/>
        </w:rPr>
        <w:t xml:space="preserve">NOTICE </w:t>
      </w:r>
      <w:r w:rsidRPr="00D301E5">
        <w:rPr>
          <w:rFonts w:ascii="Arial Narrow" w:hAnsi="Arial Narrow"/>
          <w:szCs w:val="24"/>
        </w:rPr>
        <w:t xml:space="preserve">to Parents/Conservators/Custodians (hereinafter “adult[s]”):  Under § 54.041 of the Texas Family Code (FC), the Court can, upon a finding of delinquency or a finding of a child in need of supervision, enter orders that affect adults, including ordering them to do any act reasonable and necessary for the welfare of the Respondent/Child or to refrain from doing any act that is injurious to the welfare of the Respondent/Child.  These orders can require an adult to make </w:t>
      </w:r>
      <w:r w:rsidRPr="00D301E5">
        <w:rPr>
          <w:rFonts w:ascii="Arial Narrow" w:hAnsi="Arial Narrow"/>
          <w:iCs/>
          <w:szCs w:val="24"/>
        </w:rPr>
        <w:t>financial restitution</w:t>
      </w:r>
      <w:r w:rsidRPr="00D301E5">
        <w:rPr>
          <w:rFonts w:ascii="Arial Narrow" w:hAnsi="Arial Narrow"/>
          <w:szCs w:val="24"/>
        </w:rPr>
        <w:t xml:space="preserve"> for damages or injuries resulting from the Respondent/Child’s actions, and an adult could be ordered to </w:t>
      </w:r>
      <w:r w:rsidRPr="00D301E5">
        <w:rPr>
          <w:rFonts w:ascii="Arial Narrow" w:hAnsi="Arial Narrow"/>
          <w:iCs/>
          <w:szCs w:val="24"/>
        </w:rPr>
        <w:t>attend a class</w:t>
      </w:r>
      <w:r w:rsidRPr="00D301E5">
        <w:rPr>
          <w:rFonts w:ascii="Arial Narrow" w:hAnsi="Arial Narrow"/>
          <w:szCs w:val="24"/>
        </w:rPr>
        <w:t xml:space="preserve"> such as a G.E.D., E.S.L., or parenting skills. Further, an adult can be ordered to pay the following fees: FC §54.061, probation fees; FC §54.0411, </w:t>
      </w:r>
      <w:r w:rsidRPr="00D301E5">
        <w:rPr>
          <w:rFonts w:ascii="Arial Narrow" w:hAnsi="Arial Narrow"/>
          <w:iCs/>
          <w:szCs w:val="24"/>
        </w:rPr>
        <w:t>$20.00 as cost of court</w:t>
      </w:r>
      <w:r w:rsidRPr="00D301E5">
        <w:rPr>
          <w:rFonts w:ascii="Arial Narrow" w:hAnsi="Arial Narrow"/>
          <w:szCs w:val="24"/>
        </w:rPr>
        <w:t xml:space="preserve">; FC §54.046, a graffiti eradication fee; FC §54.06, a reasonable amount of </w:t>
      </w:r>
      <w:r w:rsidRPr="00D301E5">
        <w:rPr>
          <w:rFonts w:ascii="Arial Narrow" w:hAnsi="Arial Narrow"/>
          <w:iCs/>
          <w:szCs w:val="24"/>
        </w:rPr>
        <w:t>child support if the Respondent/Child is placed outside the family home</w:t>
      </w:r>
      <w:r w:rsidRPr="00D301E5">
        <w:rPr>
          <w:rFonts w:ascii="Arial Narrow" w:hAnsi="Arial Narrow"/>
          <w:szCs w:val="24"/>
        </w:rPr>
        <w:t xml:space="preserve">; and FC §51.10, the </w:t>
      </w:r>
      <w:r w:rsidRPr="00D301E5">
        <w:rPr>
          <w:rFonts w:ascii="Arial Narrow" w:hAnsi="Arial Narrow"/>
          <w:iCs/>
          <w:szCs w:val="24"/>
        </w:rPr>
        <w:t>expenses of an attorney</w:t>
      </w:r>
      <w:r w:rsidRPr="00D301E5">
        <w:rPr>
          <w:rFonts w:ascii="Arial Narrow" w:hAnsi="Arial Narrow"/>
          <w:szCs w:val="24"/>
        </w:rPr>
        <w:t xml:space="preserve">, even reimbursement for the cost of a court-appointed attorney. These orders are </w:t>
      </w:r>
      <w:r w:rsidRPr="00D301E5">
        <w:rPr>
          <w:rFonts w:ascii="Arial Narrow" w:hAnsi="Arial Narrow"/>
          <w:i/>
          <w:iCs/>
          <w:szCs w:val="24"/>
          <w:u w:val="single"/>
        </w:rPr>
        <w:t>enforceable by Civil Contempt proceedings</w:t>
      </w:r>
      <w:r w:rsidRPr="00D301E5">
        <w:rPr>
          <w:rFonts w:ascii="Arial Narrow" w:hAnsi="Arial Narrow"/>
          <w:szCs w:val="24"/>
        </w:rPr>
        <w:t xml:space="preserve">, which could result in confinement in jail for a period not to exceed six (6) months and/or a fine up to five hundred dollars ($500.00). </w:t>
      </w:r>
    </w:p>
    <w:p w:rsidR="00AC011A" w:rsidRPr="00D301E5" w:rsidRDefault="00AC011A" w:rsidP="00185FB2">
      <w:pPr>
        <w:ind w:left="-1080"/>
        <w:jc w:val="both"/>
        <w:rPr>
          <w:rFonts w:ascii="Arial Narrow" w:hAnsi="Arial Narrow"/>
          <w:szCs w:val="24"/>
        </w:rPr>
      </w:pPr>
    </w:p>
    <w:p w:rsidR="00AC011A" w:rsidRDefault="00AC011A" w:rsidP="00185FB2">
      <w:pPr>
        <w:ind w:left="-1080"/>
        <w:jc w:val="both"/>
        <w:rPr>
          <w:rFonts w:ascii="Arial Narrow" w:hAnsi="Arial Narrow"/>
          <w:szCs w:val="24"/>
        </w:rPr>
      </w:pPr>
      <w:proofErr w:type="spellStart"/>
      <w:r w:rsidRPr="00AC011A">
        <w:rPr>
          <w:rFonts w:ascii="Arial Narrow" w:hAnsi="Arial Narrow"/>
          <w:b/>
          <w:szCs w:val="24"/>
          <w:u w:val="single"/>
        </w:rPr>
        <w:t>Indigency</w:t>
      </w:r>
      <w:proofErr w:type="spellEnd"/>
      <w:r w:rsidRPr="00AC011A">
        <w:rPr>
          <w:rFonts w:ascii="Arial Narrow" w:hAnsi="Arial Narrow"/>
          <w:b/>
          <w:szCs w:val="24"/>
          <w:u w:val="single"/>
        </w:rPr>
        <w:t xml:space="preserve"> Hearing Appearance Times:</w:t>
      </w:r>
      <w:r w:rsidRPr="00D301E5">
        <w:rPr>
          <w:rFonts w:ascii="Arial Narrow" w:hAnsi="Arial Narrow"/>
          <w:szCs w:val="24"/>
        </w:rPr>
        <w:t xml:space="preserve"> </w:t>
      </w:r>
      <w:r w:rsidR="00185FB2">
        <w:rPr>
          <w:rFonts w:ascii="Arial Narrow" w:hAnsi="Arial Narrow"/>
          <w:szCs w:val="24"/>
        </w:rPr>
        <w:t>To request a Court Appointed Attorney, please appear at the 417</w:t>
      </w:r>
      <w:r w:rsidR="00185FB2" w:rsidRPr="00185FB2">
        <w:rPr>
          <w:rFonts w:ascii="Arial Narrow" w:hAnsi="Arial Narrow"/>
          <w:szCs w:val="24"/>
          <w:vertAlign w:val="superscript"/>
        </w:rPr>
        <w:t>th</w:t>
      </w:r>
      <w:r w:rsidR="00185FB2">
        <w:rPr>
          <w:rFonts w:ascii="Arial Narrow" w:hAnsi="Arial Narrow"/>
          <w:szCs w:val="24"/>
        </w:rPr>
        <w:t xml:space="preserve"> District Court in person to make this request.  You may appear</w:t>
      </w:r>
      <w:r w:rsidRPr="00D301E5">
        <w:rPr>
          <w:rFonts w:ascii="Arial Narrow" w:hAnsi="Arial Narrow"/>
          <w:szCs w:val="24"/>
        </w:rPr>
        <w:t xml:space="preserve"> Monday</w:t>
      </w:r>
      <w:r w:rsidR="00185FB2">
        <w:rPr>
          <w:rFonts w:ascii="Arial Narrow" w:hAnsi="Arial Narrow"/>
          <w:szCs w:val="24"/>
        </w:rPr>
        <w:t xml:space="preserve"> through Thursday</w:t>
      </w:r>
      <w:r w:rsidRPr="00D301E5">
        <w:rPr>
          <w:rFonts w:ascii="Arial Narrow" w:hAnsi="Arial Narrow"/>
          <w:szCs w:val="24"/>
        </w:rPr>
        <w:t xml:space="preserve"> at 9:00 a.m. </w:t>
      </w:r>
      <w:r w:rsidR="00185FB2">
        <w:rPr>
          <w:rFonts w:ascii="Arial Narrow" w:hAnsi="Arial Narrow"/>
          <w:szCs w:val="24"/>
        </w:rPr>
        <w:t xml:space="preserve">or </w:t>
      </w:r>
      <w:r w:rsidRPr="00D301E5">
        <w:rPr>
          <w:rFonts w:ascii="Arial Narrow" w:hAnsi="Arial Narrow"/>
          <w:szCs w:val="24"/>
        </w:rPr>
        <w:t xml:space="preserve">at 2:00 p.m. </w:t>
      </w:r>
      <w:r w:rsidR="00185FB2">
        <w:rPr>
          <w:rFonts w:ascii="Arial Narrow" w:hAnsi="Arial Narrow"/>
          <w:szCs w:val="24"/>
        </w:rPr>
        <w:t xml:space="preserve"> </w:t>
      </w:r>
      <w:r>
        <w:rPr>
          <w:rFonts w:ascii="Arial Narrow" w:hAnsi="Arial Narrow"/>
          <w:szCs w:val="24"/>
        </w:rPr>
        <w:t xml:space="preserve">For any questions please contact Court Officer Rick Willey via Email.  </w:t>
      </w:r>
      <w:hyperlink r:id="rId6" w:history="1">
        <w:r w:rsidRPr="00AC011A">
          <w:rPr>
            <w:rStyle w:val="Hyperlink"/>
            <w:rFonts w:ascii="Arial Narrow" w:hAnsi="Arial Narrow"/>
            <w:color w:val="000000" w:themeColor="text1"/>
            <w:szCs w:val="24"/>
          </w:rPr>
          <w:t>RWILLEY@CO.COLLIN.TX.US</w:t>
        </w:r>
      </w:hyperlink>
    </w:p>
    <w:p w:rsidR="00AC011A" w:rsidRPr="00D301E5" w:rsidRDefault="00AC011A" w:rsidP="00AC011A">
      <w:pPr>
        <w:ind w:left="-1080"/>
        <w:rPr>
          <w:rFonts w:ascii="Arial Narrow" w:hAnsi="Arial Narrow"/>
          <w:szCs w:val="24"/>
        </w:rPr>
      </w:pPr>
    </w:p>
    <w:p w:rsidR="00AC011A" w:rsidRPr="00D301E5" w:rsidRDefault="00AC011A" w:rsidP="00AC011A">
      <w:pPr>
        <w:pStyle w:val="Closing"/>
        <w:rPr>
          <w:rFonts w:ascii="Arial Narrow" w:hAnsi="Arial Narrow"/>
        </w:rPr>
      </w:pPr>
      <w:r w:rsidRPr="00D301E5">
        <w:rPr>
          <w:rFonts w:ascii="Arial Narrow" w:hAnsi="Arial Narrow"/>
        </w:rPr>
        <w:fldChar w:fldCharType="begin"/>
      </w:r>
      <w:r w:rsidRPr="00D301E5">
        <w:rPr>
          <w:rFonts w:ascii="Arial Narrow" w:hAnsi="Arial Narrow"/>
        </w:rPr>
        <w:instrText xml:space="preserve"> AUTOTEXTLIST </w:instrText>
      </w:r>
      <w:r w:rsidRPr="00D301E5">
        <w:rPr>
          <w:rFonts w:ascii="Arial Narrow" w:hAnsi="Arial Narrow"/>
        </w:rPr>
        <w:fldChar w:fldCharType="separate"/>
      </w:r>
      <w:r w:rsidRPr="00D301E5">
        <w:rPr>
          <w:rFonts w:ascii="Arial Narrow" w:hAnsi="Arial Narrow"/>
        </w:rPr>
        <w:t>Cordially,</w:t>
      </w:r>
      <w:r w:rsidRPr="00D301E5">
        <w:rPr>
          <w:rFonts w:ascii="Arial Narrow" w:hAnsi="Arial Narrow"/>
        </w:rPr>
        <w:fldChar w:fldCharType="end"/>
      </w:r>
    </w:p>
    <w:p w:rsidR="00AC011A" w:rsidRDefault="00AC011A" w:rsidP="00AC011A">
      <w:pPr>
        <w:pStyle w:val="Closing"/>
        <w:rPr>
          <w:rFonts w:ascii="Arial Narrow" w:hAnsi="Arial Narrow"/>
        </w:rPr>
      </w:pPr>
    </w:p>
    <w:p w:rsidR="00185FB2" w:rsidRDefault="00185FB2" w:rsidP="00AC011A">
      <w:pPr>
        <w:pStyle w:val="Closing"/>
        <w:rPr>
          <w:rFonts w:ascii="Arial Narrow" w:hAnsi="Arial Narrow"/>
        </w:rPr>
      </w:pPr>
    </w:p>
    <w:p w:rsidR="00AC011A" w:rsidRPr="00D301E5" w:rsidRDefault="00AC011A" w:rsidP="00AC011A">
      <w:pPr>
        <w:pStyle w:val="Closing"/>
        <w:rPr>
          <w:rFonts w:ascii="Arial Narrow" w:hAnsi="Arial Narrow"/>
        </w:rPr>
      </w:pPr>
    </w:p>
    <w:p w:rsidR="00AC011A" w:rsidRPr="00F672D8" w:rsidRDefault="00AC011A" w:rsidP="00AC011A">
      <w:pPr>
        <w:pStyle w:val="Signature"/>
        <w:rPr>
          <w:rFonts w:ascii="Arial Narrow" w:hAnsi="Arial Narrow"/>
          <w:b/>
          <w:u w:val="single"/>
        </w:rPr>
      </w:pPr>
      <w:r w:rsidRPr="00F672D8">
        <w:rPr>
          <w:rFonts w:ascii="Arial Narrow" w:hAnsi="Arial Narrow"/>
          <w:b/>
          <w:u w:val="single"/>
        </w:rPr>
        <w:fldChar w:fldCharType="begin"/>
      </w:r>
      <w:r w:rsidRPr="00F672D8">
        <w:rPr>
          <w:rFonts w:ascii="Arial Narrow" w:hAnsi="Arial Narrow"/>
          <w:b/>
          <w:u w:val="single"/>
        </w:rPr>
        <w:instrText xml:space="preserve"> AUTOTEXTLIST </w:instrText>
      </w:r>
      <w:r w:rsidRPr="00F672D8">
        <w:rPr>
          <w:rFonts w:ascii="Arial Narrow" w:hAnsi="Arial Narrow"/>
          <w:b/>
          <w:u w:val="single"/>
        </w:rPr>
        <w:fldChar w:fldCharType="separate"/>
      </w:r>
      <w:r w:rsidRPr="00F672D8">
        <w:rPr>
          <w:rFonts w:ascii="Arial Narrow" w:hAnsi="Arial Narrow"/>
          <w:b/>
          <w:u w:val="single"/>
        </w:rPr>
        <w:t xml:space="preserve">Cynthia </w:t>
      </w:r>
      <w:proofErr w:type="spellStart"/>
      <w:r w:rsidRPr="00F672D8">
        <w:rPr>
          <w:rFonts w:ascii="Arial Narrow" w:hAnsi="Arial Narrow"/>
          <w:b/>
          <w:u w:val="single"/>
        </w:rPr>
        <w:t>McCrann</w:t>
      </w:r>
      <w:proofErr w:type="spellEnd"/>
      <w:r w:rsidRPr="00F672D8">
        <w:rPr>
          <w:rFonts w:ascii="Arial Narrow" w:hAnsi="Arial Narrow"/>
          <w:b/>
          <w:u w:val="single"/>
        </w:rPr>
        <w:t xml:space="preserve"> </w:t>
      </w:r>
      <w:proofErr w:type="spellStart"/>
      <w:r w:rsidRPr="00F672D8">
        <w:rPr>
          <w:rFonts w:ascii="Arial Narrow" w:hAnsi="Arial Narrow"/>
          <w:b/>
          <w:u w:val="single"/>
        </w:rPr>
        <w:t>Wheless</w:t>
      </w:r>
      <w:proofErr w:type="spellEnd"/>
      <w:r w:rsidRPr="00F672D8">
        <w:rPr>
          <w:rFonts w:ascii="Arial Narrow" w:hAnsi="Arial Narrow"/>
          <w:b/>
          <w:u w:val="single"/>
        </w:rPr>
        <w:fldChar w:fldCharType="end"/>
      </w:r>
      <w:r w:rsidR="00F672D8" w:rsidRPr="00F672D8">
        <w:rPr>
          <w:rFonts w:ascii="Arial Narrow" w:hAnsi="Arial Narrow"/>
          <w:b/>
          <w:u w:val="single"/>
        </w:rPr>
        <w:t>_____________________</w:t>
      </w:r>
    </w:p>
    <w:p w:rsidR="00AC011A" w:rsidRPr="00D301E5" w:rsidRDefault="00AC011A" w:rsidP="00AC011A">
      <w:pPr>
        <w:pStyle w:val="Signature"/>
        <w:rPr>
          <w:rFonts w:ascii="Arial Narrow" w:hAnsi="Arial Narrow"/>
        </w:rPr>
      </w:pPr>
      <w:r w:rsidRPr="00D301E5">
        <w:rPr>
          <w:rFonts w:ascii="Arial Narrow" w:hAnsi="Arial Narrow"/>
        </w:rPr>
        <w:t xml:space="preserve">Judge Presiding                                       </w:t>
      </w:r>
    </w:p>
    <w:p w:rsidR="00181F0E" w:rsidRPr="00AC011A" w:rsidRDefault="00AC011A" w:rsidP="00AC011A">
      <w:pPr>
        <w:ind w:left="3240" w:firstLine="1080"/>
        <w:rPr>
          <w:rFonts w:ascii="Arial Narrow" w:hAnsi="Arial Narrow"/>
          <w:szCs w:val="24"/>
        </w:rPr>
      </w:pPr>
      <w:r w:rsidRPr="00D301E5">
        <w:rPr>
          <w:rFonts w:ascii="Arial Narrow" w:hAnsi="Arial Narrow"/>
          <w:szCs w:val="24"/>
        </w:rPr>
        <w:t>417</w:t>
      </w:r>
      <w:r w:rsidRPr="00D301E5">
        <w:rPr>
          <w:rFonts w:ascii="Arial Narrow" w:hAnsi="Arial Narrow"/>
          <w:szCs w:val="24"/>
          <w:vertAlign w:val="superscript"/>
        </w:rPr>
        <w:t>th</w:t>
      </w:r>
      <w:r w:rsidRPr="00D301E5">
        <w:rPr>
          <w:rFonts w:ascii="Arial Narrow" w:hAnsi="Arial Narrow"/>
          <w:szCs w:val="24"/>
        </w:rPr>
        <w:t xml:space="preserve"> Judicial District Court             </w:t>
      </w:r>
    </w:p>
    <w:sectPr w:rsidR="00181F0E" w:rsidRPr="00AC011A" w:rsidSect="00AC011A">
      <w:pgSz w:w="12240" w:h="15840"/>
      <w:pgMar w:top="576" w:right="288"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1A"/>
    <w:rsid w:val="00025D2F"/>
    <w:rsid w:val="00181F0E"/>
    <w:rsid w:val="00185FB2"/>
    <w:rsid w:val="002C240D"/>
    <w:rsid w:val="003530A5"/>
    <w:rsid w:val="0043593B"/>
    <w:rsid w:val="005C7907"/>
    <w:rsid w:val="00975859"/>
    <w:rsid w:val="009E1614"/>
    <w:rsid w:val="00AC011A"/>
    <w:rsid w:val="00B6255D"/>
    <w:rsid w:val="00C20D79"/>
    <w:rsid w:val="00D637DE"/>
    <w:rsid w:val="00F672D8"/>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1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011A"/>
    <w:rPr>
      <w:rFonts w:ascii="Tahoma" w:hAnsi="Tahoma" w:cs="Tahoma"/>
      <w:sz w:val="16"/>
      <w:szCs w:val="16"/>
    </w:rPr>
  </w:style>
  <w:style w:type="character" w:customStyle="1" w:styleId="BalloonTextChar">
    <w:name w:val="Balloon Text Char"/>
    <w:basedOn w:val="DefaultParagraphFont"/>
    <w:link w:val="BalloonText"/>
    <w:rsid w:val="00AC011A"/>
    <w:rPr>
      <w:rFonts w:ascii="Tahoma" w:hAnsi="Tahoma" w:cs="Tahoma"/>
      <w:sz w:val="16"/>
      <w:szCs w:val="16"/>
    </w:rPr>
  </w:style>
  <w:style w:type="paragraph" w:styleId="Closing">
    <w:name w:val="Closing"/>
    <w:basedOn w:val="Normal"/>
    <w:link w:val="ClosingChar"/>
    <w:rsid w:val="00AC011A"/>
    <w:pPr>
      <w:ind w:left="4320"/>
    </w:pPr>
    <w:rPr>
      <w:szCs w:val="24"/>
    </w:rPr>
  </w:style>
  <w:style w:type="character" w:customStyle="1" w:styleId="ClosingChar">
    <w:name w:val="Closing Char"/>
    <w:basedOn w:val="DefaultParagraphFont"/>
    <w:link w:val="Closing"/>
    <w:rsid w:val="00AC011A"/>
    <w:rPr>
      <w:sz w:val="24"/>
      <w:szCs w:val="24"/>
    </w:rPr>
  </w:style>
  <w:style w:type="paragraph" w:styleId="Signature">
    <w:name w:val="Signature"/>
    <w:basedOn w:val="Normal"/>
    <w:link w:val="SignatureChar"/>
    <w:rsid w:val="00AC011A"/>
    <w:pPr>
      <w:ind w:left="4320"/>
    </w:pPr>
    <w:rPr>
      <w:szCs w:val="24"/>
    </w:rPr>
  </w:style>
  <w:style w:type="character" w:customStyle="1" w:styleId="SignatureChar">
    <w:name w:val="Signature Char"/>
    <w:basedOn w:val="DefaultParagraphFont"/>
    <w:link w:val="Signature"/>
    <w:rsid w:val="00AC011A"/>
    <w:rPr>
      <w:sz w:val="24"/>
      <w:szCs w:val="24"/>
    </w:rPr>
  </w:style>
  <w:style w:type="character" w:styleId="Hyperlink">
    <w:name w:val="Hyperlink"/>
    <w:basedOn w:val="DefaultParagraphFont"/>
    <w:rsid w:val="00AC01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1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011A"/>
    <w:rPr>
      <w:rFonts w:ascii="Tahoma" w:hAnsi="Tahoma" w:cs="Tahoma"/>
      <w:sz w:val="16"/>
      <w:szCs w:val="16"/>
    </w:rPr>
  </w:style>
  <w:style w:type="character" w:customStyle="1" w:styleId="BalloonTextChar">
    <w:name w:val="Balloon Text Char"/>
    <w:basedOn w:val="DefaultParagraphFont"/>
    <w:link w:val="BalloonText"/>
    <w:rsid w:val="00AC011A"/>
    <w:rPr>
      <w:rFonts w:ascii="Tahoma" w:hAnsi="Tahoma" w:cs="Tahoma"/>
      <w:sz w:val="16"/>
      <w:szCs w:val="16"/>
    </w:rPr>
  </w:style>
  <w:style w:type="paragraph" w:styleId="Closing">
    <w:name w:val="Closing"/>
    <w:basedOn w:val="Normal"/>
    <w:link w:val="ClosingChar"/>
    <w:rsid w:val="00AC011A"/>
    <w:pPr>
      <w:ind w:left="4320"/>
    </w:pPr>
    <w:rPr>
      <w:szCs w:val="24"/>
    </w:rPr>
  </w:style>
  <w:style w:type="character" w:customStyle="1" w:styleId="ClosingChar">
    <w:name w:val="Closing Char"/>
    <w:basedOn w:val="DefaultParagraphFont"/>
    <w:link w:val="Closing"/>
    <w:rsid w:val="00AC011A"/>
    <w:rPr>
      <w:sz w:val="24"/>
      <w:szCs w:val="24"/>
    </w:rPr>
  </w:style>
  <w:style w:type="paragraph" w:styleId="Signature">
    <w:name w:val="Signature"/>
    <w:basedOn w:val="Normal"/>
    <w:link w:val="SignatureChar"/>
    <w:rsid w:val="00AC011A"/>
    <w:pPr>
      <w:ind w:left="4320"/>
    </w:pPr>
    <w:rPr>
      <w:szCs w:val="24"/>
    </w:rPr>
  </w:style>
  <w:style w:type="character" w:customStyle="1" w:styleId="SignatureChar">
    <w:name w:val="Signature Char"/>
    <w:basedOn w:val="DefaultParagraphFont"/>
    <w:link w:val="Signature"/>
    <w:rsid w:val="00AC011A"/>
    <w:rPr>
      <w:sz w:val="24"/>
      <w:szCs w:val="24"/>
    </w:rPr>
  </w:style>
  <w:style w:type="character" w:styleId="Hyperlink">
    <w:name w:val="Hyperlink"/>
    <w:basedOn w:val="DefaultParagraphFont"/>
    <w:rsid w:val="00AC0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WILLEY@CO.COLLIN.TX.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Collin County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Willey</dc:creator>
  <cp:lastModifiedBy>Judge Cyndi Wheless</cp:lastModifiedBy>
  <cp:revision>2</cp:revision>
  <cp:lastPrinted>2015-06-04T15:16:00Z</cp:lastPrinted>
  <dcterms:created xsi:type="dcterms:W3CDTF">2015-11-03T15:52:00Z</dcterms:created>
  <dcterms:modified xsi:type="dcterms:W3CDTF">2015-11-03T15:52:00Z</dcterms:modified>
</cp:coreProperties>
</file>